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5AE" w:rsidRDefault="005545AE" w:rsidP="005545AE">
      <w:pPr>
        <w:jc w:val="right"/>
        <w:rPr>
          <w:rFonts w:ascii="Times New Roman" w:hAnsi="Times New Roman" w:cs="Times New Roman"/>
        </w:rPr>
      </w:pPr>
      <w:r w:rsidRPr="005545AE">
        <w:rPr>
          <w:rFonts w:ascii="Times New Roman" w:hAnsi="Times New Roman" w:cs="Times New Roman"/>
        </w:rPr>
        <w:t xml:space="preserve">Białe Błota, dnia </w:t>
      </w:r>
      <w:r w:rsidR="00AC3A67">
        <w:rPr>
          <w:rFonts w:ascii="Times New Roman" w:hAnsi="Times New Roman" w:cs="Times New Roman"/>
        </w:rPr>
        <w:t xml:space="preserve">30 lipca </w:t>
      </w:r>
      <w:r w:rsidRPr="005545AE">
        <w:rPr>
          <w:rFonts w:ascii="Times New Roman" w:hAnsi="Times New Roman" w:cs="Times New Roman"/>
        </w:rPr>
        <w:t>2020 r.</w:t>
      </w:r>
    </w:p>
    <w:p w:rsidR="00726D73" w:rsidRDefault="00726D73" w:rsidP="00726D73">
      <w:pPr>
        <w:ind w:firstLine="708"/>
        <w:jc w:val="center"/>
        <w:rPr>
          <w:rFonts w:ascii="Times New Roman" w:hAnsi="Times New Roman" w:cs="Times New Roman"/>
        </w:rPr>
      </w:pPr>
    </w:p>
    <w:p w:rsidR="00EB742E" w:rsidRDefault="00AC3A67" w:rsidP="00726D73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PRZEDMIOTU ZAMÓWIENIA</w:t>
      </w:r>
    </w:p>
    <w:p w:rsidR="00305399" w:rsidRPr="001E2E9A" w:rsidRDefault="00305399" w:rsidP="001E2E9A">
      <w:pPr>
        <w:pStyle w:val="Akapitzlist"/>
        <w:numPr>
          <w:ilvl w:val="0"/>
          <w:numId w:val="1"/>
        </w:num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Gablota </w:t>
      </w:r>
      <w:r w:rsidR="00507DC8"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informacyjna </w:t>
      </w:r>
      <w:r w:rsidR="001E2E9A" w:rsidRPr="001E2E9A">
        <w:rPr>
          <w:rFonts w:ascii="Times New Roman" w:eastAsia="Times New Roman" w:hAnsi="Times New Roman" w:cs="Times New Roman"/>
          <w:b/>
          <w:sz w:val="24"/>
          <w:szCs w:val="24"/>
        </w:rPr>
        <w:t>jednoskrzydłowa</w:t>
      </w:r>
      <w:r w:rsidRPr="001E2E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07DC8" w:rsidRPr="001E2E9A">
        <w:rPr>
          <w:rFonts w:ascii="Times New Roman" w:eastAsia="Times New Roman" w:hAnsi="Times New Roman" w:cs="Times New Roman"/>
          <w:b/>
          <w:sz w:val="24"/>
          <w:szCs w:val="24"/>
        </w:rPr>
        <w:t>11 sztuk</w:t>
      </w:r>
    </w:p>
    <w:p w:rsid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Wymiar zewnętrzn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y bryły gabloty – od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00 do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1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>x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 xml:space="preserve"> od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7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>00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 xml:space="preserve"> do 8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00</w:t>
      </w:r>
      <w:r w:rsidR="004052A7" w:rsidRPr="001E2E9A">
        <w:rPr>
          <w:rFonts w:ascii="Times New Roman" w:eastAsia="Times New Roman" w:hAnsi="Times New Roman" w:cs="Times New Roman"/>
          <w:sz w:val="24"/>
          <w:szCs w:val="24"/>
        </w:rPr>
        <w:t xml:space="preserve"> mm (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szerokość x wysokość)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D73" w:rsidRDefault="00726D73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Głębokość gabloty od 30 mm.</w:t>
      </w:r>
    </w:p>
    <w:p w:rsidR="00726D73" w:rsidRPr="00305399" w:rsidRDefault="00726D73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Profil ramy gabloty od czoła o szerokości do 40 mm. 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Gablota wykonana z tłoczonych profili aluminiowych, lakierowanych proszkowo na wybrany kolor wg palety RAL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Skrzydło drzwiowe, otwierane na bok, na zawiasach, zamykane na zamek, przeszklenie 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br/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z płyty PMMA 4mm (</w:t>
      </w:r>
      <w:proofErr w:type="spellStart"/>
      <w:r w:rsidRPr="00305399">
        <w:rPr>
          <w:rFonts w:ascii="Times New Roman" w:eastAsia="Times New Roman" w:hAnsi="Times New Roman" w:cs="Times New Roman"/>
          <w:sz w:val="24"/>
          <w:szCs w:val="24"/>
        </w:rPr>
        <w:t>plexi</w:t>
      </w:r>
      <w:proofErr w:type="spellEnd"/>
      <w:r w:rsidRPr="00305399">
        <w:rPr>
          <w:rFonts w:ascii="Times New Roman" w:eastAsia="Times New Roman" w:hAnsi="Times New Roman" w:cs="Times New Roman"/>
          <w:sz w:val="24"/>
          <w:szCs w:val="24"/>
        </w:rPr>
        <w:t>)</w:t>
      </w:r>
      <w:r w:rsidR="00AC3A67">
        <w:rPr>
          <w:rFonts w:ascii="Times New Roman" w:eastAsia="Times New Roman" w:hAnsi="Times New Roman" w:cs="Times New Roman"/>
          <w:sz w:val="24"/>
          <w:szCs w:val="24"/>
        </w:rPr>
        <w:t>, lub bezpiecznego szkła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Plecy / wewnętrzna powierzchnia ekspozycyjna o właściwościach magnetycznych – blacha stalowa ocynkowana i powlekana,  w kolorze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jasnym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Dolna krawędź gabloty przewidziana na wysokości ok. 130 cm nad gruntem.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Nagłówek z nazwą miejscowości oraz logotypem / herbem jako dodatkowy element, zamontowany wzdłuż górnej krawędzi gabloty.</w:t>
      </w:r>
    </w:p>
    <w:p w:rsidR="00305399" w:rsidRPr="00305399" w:rsidRDefault="00305399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>Słupki nośne, przystosowane do osadzenia w gruncie na głębokości ok. 80 cm, z kotwą, wykonane z kształtownika aluminiowego o przekroju prostokąta</w:t>
      </w:r>
      <w:r w:rsidR="001E2E9A" w:rsidRPr="001E2E9A">
        <w:rPr>
          <w:rFonts w:ascii="Times New Roman" w:eastAsia="Times New Roman" w:hAnsi="Times New Roman" w:cs="Times New Roman"/>
          <w:sz w:val="24"/>
          <w:szCs w:val="24"/>
        </w:rPr>
        <w:t xml:space="preserve"> minimum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 40x40mm, lakierowane proszkowo.</w:t>
      </w:r>
    </w:p>
    <w:p w:rsidR="00305399" w:rsidRPr="001E2E9A" w:rsidRDefault="00507DC8" w:rsidP="001E2E9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1E2E9A">
        <w:rPr>
          <w:rFonts w:ascii="Times New Roman" w:hAnsi="Times New Roman" w:cs="Times New Roman"/>
          <w:b/>
          <w:sz w:val="24"/>
        </w:rPr>
        <w:t xml:space="preserve">Gablota informacyjna </w:t>
      </w:r>
      <w:r w:rsidR="001E2E9A" w:rsidRPr="001E2E9A">
        <w:rPr>
          <w:rFonts w:ascii="Times New Roman" w:hAnsi="Times New Roman" w:cs="Times New Roman"/>
          <w:b/>
          <w:sz w:val="24"/>
        </w:rPr>
        <w:t>dwuskrzydłowa</w:t>
      </w:r>
      <w:r w:rsidRPr="001E2E9A">
        <w:rPr>
          <w:rFonts w:ascii="Times New Roman" w:hAnsi="Times New Roman" w:cs="Times New Roman"/>
          <w:b/>
          <w:sz w:val="24"/>
        </w:rPr>
        <w:t xml:space="preserve"> </w:t>
      </w:r>
      <w:r w:rsidR="004052A7" w:rsidRPr="001E2E9A">
        <w:rPr>
          <w:rFonts w:ascii="Times New Roman" w:hAnsi="Times New Roman" w:cs="Times New Roman"/>
          <w:b/>
          <w:sz w:val="24"/>
        </w:rPr>
        <w:t>7 sztuk</w:t>
      </w:r>
    </w:p>
    <w:p w:rsidR="004052A7" w:rsidRDefault="004052A7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2E9A">
        <w:rPr>
          <w:rFonts w:ascii="Times New Roman" w:eastAsia="Times New Roman" w:hAnsi="Times New Roman" w:cs="Times New Roman"/>
          <w:sz w:val="24"/>
          <w:szCs w:val="24"/>
        </w:rPr>
        <w:t xml:space="preserve">Wymiar zewnętrzny bryły gabloty 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>od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00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 do 2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0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x</w:t>
      </w:r>
      <w:r w:rsidR="00224A49">
        <w:rPr>
          <w:rFonts w:ascii="Times New Roman" w:eastAsia="Times New Roman" w:hAnsi="Times New Roman" w:cs="Times New Roman"/>
          <w:sz w:val="24"/>
          <w:szCs w:val="24"/>
        </w:rPr>
        <w:t xml:space="preserve"> od 100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0 do 1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E2E9A">
        <w:rPr>
          <w:rFonts w:ascii="Times New Roman" w:eastAsia="Times New Roman" w:hAnsi="Times New Roman" w:cs="Times New Roman"/>
          <w:sz w:val="24"/>
          <w:szCs w:val="24"/>
        </w:rPr>
        <w:t>00 mm (szerokość x wysokość)</w:t>
      </w:r>
      <w:r w:rsidR="001E2E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26D73" w:rsidRPr="00305399" w:rsidRDefault="00726D73" w:rsidP="00726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Głębokość gabloty od 30 mm.</w:t>
      </w:r>
    </w:p>
    <w:p w:rsidR="00726D73" w:rsidRPr="00305399" w:rsidRDefault="00726D73" w:rsidP="00726D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Profil ramy gabloty od czoła o szerokości do 40 mm. </w:t>
      </w:r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 xml:space="preserve">Gablota wykonana z tłoczonych profili aluminiowych, lakierowanych proszkowo na wybrany kolor </w:t>
      </w:r>
      <w:r w:rsidR="005545AE">
        <w:rPr>
          <w:rFonts w:ascii="Times New Roman" w:hAnsi="Times New Roman" w:cs="Times New Roman"/>
        </w:rPr>
        <w:br/>
      </w:r>
      <w:r w:rsidRPr="001E2E9A">
        <w:rPr>
          <w:rFonts w:ascii="Times New Roman" w:hAnsi="Times New Roman" w:cs="Times New Roman"/>
        </w:rPr>
        <w:t>wg palety RAL</w:t>
      </w:r>
      <w:r w:rsidR="001E2E9A">
        <w:rPr>
          <w:rFonts w:ascii="Times New Roman" w:hAnsi="Times New Roman" w:cs="Times New Roman"/>
        </w:rPr>
        <w:t>.</w:t>
      </w:r>
    </w:p>
    <w:p w:rsidR="004052A7" w:rsidRPr="001E2E9A" w:rsidRDefault="001E2E9A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>Skrzydła</w:t>
      </w:r>
      <w:r w:rsidR="004052A7" w:rsidRPr="001E2E9A">
        <w:rPr>
          <w:rFonts w:ascii="Times New Roman" w:hAnsi="Times New Roman" w:cs="Times New Roman"/>
        </w:rPr>
        <w:t xml:space="preserve"> drzwiowe</w:t>
      </w:r>
      <w:r w:rsidRPr="001E2E9A">
        <w:rPr>
          <w:rFonts w:ascii="Times New Roman" w:hAnsi="Times New Roman" w:cs="Times New Roman"/>
        </w:rPr>
        <w:t xml:space="preserve"> dzielące tablicę na równe części</w:t>
      </w:r>
      <w:r w:rsidR="004052A7" w:rsidRPr="001E2E9A">
        <w:rPr>
          <w:rFonts w:ascii="Times New Roman" w:hAnsi="Times New Roman" w:cs="Times New Roman"/>
        </w:rPr>
        <w:t xml:space="preserve">, otwierane na bok, na zawiasach, zamykane </w:t>
      </w:r>
      <w:r w:rsidR="005545AE">
        <w:rPr>
          <w:rFonts w:ascii="Times New Roman" w:hAnsi="Times New Roman" w:cs="Times New Roman"/>
        </w:rPr>
        <w:br/>
      </w:r>
      <w:r w:rsidR="004052A7" w:rsidRPr="001E2E9A">
        <w:rPr>
          <w:rFonts w:ascii="Times New Roman" w:hAnsi="Times New Roman" w:cs="Times New Roman"/>
        </w:rPr>
        <w:t>na zamek, przeszklenie z płyty PMMA 4mm (</w:t>
      </w:r>
      <w:proofErr w:type="spellStart"/>
      <w:r w:rsidR="004052A7" w:rsidRPr="001E2E9A">
        <w:rPr>
          <w:rFonts w:ascii="Times New Roman" w:hAnsi="Times New Roman" w:cs="Times New Roman"/>
        </w:rPr>
        <w:t>plexi</w:t>
      </w:r>
      <w:proofErr w:type="spellEnd"/>
      <w:r w:rsidR="004052A7" w:rsidRPr="001E2E9A">
        <w:rPr>
          <w:rFonts w:ascii="Times New Roman" w:hAnsi="Times New Roman" w:cs="Times New Roman"/>
        </w:rPr>
        <w:t>)</w:t>
      </w:r>
      <w:r w:rsidR="00726D73">
        <w:rPr>
          <w:rFonts w:ascii="Times New Roman" w:hAnsi="Times New Roman" w:cs="Times New Roman"/>
        </w:rPr>
        <w:t xml:space="preserve">, </w:t>
      </w:r>
      <w:r w:rsidR="00726D73">
        <w:rPr>
          <w:rFonts w:ascii="Times New Roman" w:eastAsia="Times New Roman" w:hAnsi="Times New Roman" w:cs="Times New Roman"/>
          <w:sz w:val="24"/>
          <w:szCs w:val="24"/>
        </w:rPr>
        <w:t>lub bezpiecznego szkła.</w:t>
      </w:r>
    </w:p>
    <w:p w:rsidR="004052A7" w:rsidRPr="00305399" w:rsidRDefault="004052A7" w:rsidP="001E2E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5399">
        <w:rPr>
          <w:rFonts w:ascii="Times New Roman" w:eastAsia="Times New Roman" w:hAnsi="Times New Roman" w:cs="Times New Roman"/>
          <w:sz w:val="24"/>
          <w:szCs w:val="24"/>
        </w:rPr>
        <w:t xml:space="preserve">Plecy / wewnętrzna powierzchnia ekspozycyjna o właściwościach magnetycznych – blacha stalowa ocynkowana i powlekana,  w kolorze </w:t>
      </w:r>
      <w:r w:rsidR="00B46188">
        <w:rPr>
          <w:rFonts w:ascii="Times New Roman" w:eastAsia="Times New Roman" w:hAnsi="Times New Roman" w:cs="Times New Roman"/>
          <w:sz w:val="24"/>
          <w:szCs w:val="24"/>
        </w:rPr>
        <w:t>jasnym</w:t>
      </w:r>
      <w:r w:rsidRPr="00305399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lastRenderedPageBreak/>
        <w:t>Dolna krawędź gabloty przewidziana na wysokości ok. 130 cm nad gruntem.</w:t>
      </w:r>
    </w:p>
    <w:p w:rsidR="004052A7" w:rsidRPr="001E2E9A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>Nagłówek z nazwą miejscowości oraz logotypem / herbem jako dodatkowy element, zamontowany wzdłuż górnej krawędzi gabloty.</w:t>
      </w:r>
    </w:p>
    <w:p w:rsidR="004052A7" w:rsidRDefault="004052A7" w:rsidP="001E2E9A">
      <w:pPr>
        <w:jc w:val="both"/>
        <w:rPr>
          <w:rFonts w:ascii="Times New Roman" w:hAnsi="Times New Roman" w:cs="Times New Roman"/>
        </w:rPr>
      </w:pPr>
      <w:r w:rsidRPr="001E2E9A">
        <w:rPr>
          <w:rFonts w:ascii="Times New Roman" w:hAnsi="Times New Roman" w:cs="Times New Roman"/>
        </w:rPr>
        <w:t xml:space="preserve">Słupki nośne, przystosowane do osadzenia w gruncie na głębokości ok. 80 cm, z kotwą, wykonane </w:t>
      </w:r>
      <w:r w:rsidR="001E2E9A">
        <w:rPr>
          <w:rFonts w:ascii="Times New Roman" w:hAnsi="Times New Roman" w:cs="Times New Roman"/>
        </w:rPr>
        <w:br/>
      </w:r>
      <w:r w:rsidRPr="001E2E9A">
        <w:rPr>
          <w:rFonts w:ascii="Times New Roman" w:hAnsi="Times New Roman" w:cs="Times New Roman"/>
        </w:rPr>
        <w:t>z kształtownika aluminiowego o przekroju prostokąta</w:t>
      </w:r>
      <w:r w:rsidR="001E2E9A" w:rsidRPr="001E2E9A">
        <w:rPr>
          <w:rFonts w:ascii="Times New Roman" w:hAnsi="Times New Roman" w:cs="Times New Roman"/>
        </w:rPr>
        <w:t xml:space="preserve"> minimum</w:t>
      </w:r>
      <w:r w:rsidRPr="001E2E9A">
        <w:rPr>
          <w:rFonts w:ascii="Times New Roman" w:hAnsi="Times New Roman" w:cs="Times New Roman"/>
        </w:rPr>
        <w:t xml:space="preserve"> 40x</w:t>
      </w:r>
      <w:r w:rsidR="001E2E9A" w:rsidRPr="001E2E9A">
        <w:rPr>
          <w:rFonts w:ascii="Times New Roman" w:hAnsi="Times New Roman" w:cs="Times New Roman"/>
        </w:rPr>
        <w:t>6</w:t>
      </w:r>
      <w:r w:rsidRPr="001E2E9A">
        <w:rPr>
          <w:rFonts w:ascii="Times New Roman" w:hAnsi="Times New Roman" w:cs="Times New Roman"/>
        </w:rPr>
        <w:t>0mm, lakierowane proszkowo.</w:t>
      </w:r>
    </w:p>
    <w:p w:rsidR="00BF11A6" w:rsidRDefault="00BF11A6" w:rsidP="001E2E9A">
      <w:pPr>
        <w:jc w:val="both"/>
        <w:rPr>
          <w:rFonts w:ascii="Times New Roman" w:hAnsi="Times New Roman" w:cs="Times New Roman"/>
          <w:b/>
          <w:sz w:val="24"/>
        </w:rPr>
      </w:pPr>
    </w:p>
    <w:sectPr w:rsidR="00BF1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5620B4"/>
    <w:multiLevelType w:val="hybridMultilevel"/>
    <w:tmpl w:val="77A80D34"/>
    <w:lvl w:ilvl="0" w:tplc="07E88FB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99"/>
    <w:rsid w:val="0010419E"/>
    <w:rsid w:val="001C4215"/>
    <w:rsid w:val="001E2E9A"/>
    <w:rsid w:val="00224A49"/>
    <w:rsid w:val="002856F9"/>
    <w:rsid w:val="00305399"/>
    <w:rsid w:val="00390F04"/>
    <w:rsid w:val="004052A7"/>
    <w:rsid w:val="004829BD"/>
    <w:rsid w:val="00486384"/>
    <w:rsid w:val="00507DC8"/>
    <w:rsid w:val="005545AE"/>
    <w:rsid w:val="00726D73"/>
    <w:rsid w:val="00785CA9"/>
    <w:rsid w:val="009F457F"/>
    <w:rsid w:val="00AC3A67"/>
    <w:rsid w:val="00B46188"/>
    <w:rsid w:val="00BF11A6"/>
    <w:rsid w:val="00C65950"/>
    <w:rsid w:val="00D6379C"/>
    <w:rsid w:val="00EB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3556C5-A392-4E0A-A52D-FEA959FC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7DC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45A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81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B1D9C-2E36-48CE-8464-D1CA08EA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LC. Czyżewski</dc:creator>
  <cp:keywords/>
  <dc:description/>
  <cp:lastModifiedBy>Łukasz LC. Czyżewski</cp:lastModifiedBy>
  <cp:revision>3</cp:revision>
  <cp:lastPrinted>2020-07-30T10:44:00Z</cp:lastPrinted>
  <dcterms:created xsi:type="dcterms:W3CDTF">2020-07-30T10:44:00Z</dcterms:created>
  <dcterms:modified xsi:type="dcterms:W3CDTF">2020-07-30T11:48:00Z</dcterms:modified>
</cp:coreProperties>
</file>