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3C88" w:rsidRPr="0083205C" w:rsidRDefault="00453C88" w:rsidP="00453C88">
      <w:pPr>
        <w:jc w:val="center"/>
        <w:rPr>
          <w:b/>
          <w:sz w:val="28"/>
          <w:szCs w:val="28"/>
        </w:rPr>
      </w:pPr>
      <w:r w:rsidRPr="0083205C">
        <w:rPr>
          <w:b/>
          <w:sz w:val="28"/>
          <w:szCs w:val="28"/>
        </w:rPr>
        <w:t xml:space="preserve">I N F O R M A C J A </w:t>
      </w:r>
    </w:p>
    <w:p w:rsidR="00453C88" w:rsidRPr="0083205C" w:rsidRDefault="00453C88" w:rsidP="00453C88">
      <w:pPr>
        <w:jc w:val="center"/>
        <w:rPr>
          <w:b/>
          <w:sz w:val="28"/>
          <w:szCs w:val="28"/>
        </w:rPr>
      </w:pPr>
      <w:r w:rsidRPr="0083205C">
        <w:rPr>
          <w:b/>
          <w:sz w:val="28"/>
          <w:szCs w:val="28"/>
        </w:rPr>
        <w:t>w sprawie podania do publicznej wiadomości wykazu nieruchomości gruntowej przeznaczonej do sprzedaży</w:t>
      </w:r>
    </w:p>
    <w:p w:rsidR="00453C88" w:rsidRPr="0083205C" w:rsidRDefault="00453C88" w:rsidP="00453C88">
      <w:pPr>
        <w:jc w:val="center"/>
        <w:rPr>
          <w:b/>
          <w:sz w:val="28"/>
          <w:szCs w:val="28"/>
        </w:rPr>
      </w:pPr>
    </w:p>
    <w:p w:rsidR="00453C88" w:rsidRPr="0083205C" w:rsidRDefault="00453C88" w:rsidP="00453C88">
      <w:pPr>
        <w:ind w:firstLine="708"/>
        <w:jc w:val="both"/>
        <w:rPr>
          <w:sz w:val="28"/>
          <w:szCs w:val="28"/>
        </w:rPr>
      </w:pPr>
      <w:r w:rsidRPr="0083205C">
        <w:rPr>
          <w:sz w:val="28"/>
          <w:szCs w:val="28"/>
        </w:rPr>
        <w:t>Działając na podstawie art. 35 ust</w:t>
      </w:r>
      <w:r w:rsidR="0083205C">
        <w:rPr>
          <w:sz w:val="28"/>
          <w:szCs w:val="28"/>
        </w:rPr>
        <w:t>awy z dnia 21 sierpnia 1997r. o </w:t>
      </w:r>
      <w:r w:rsidRPr="0083205C">
        <w:rPr>
          <w:sz w:val="28"/>
          <w:szCs w:val="28"/>
        </w:rPr>
        <w:t xml:space="preserve">gospodarce nieruchomościami (tj. z 2020, poz. 65 z </w:t>
      </w:r>
      <w:proofErr w:type="spellStart"/>
      <w:r w:rsidRPr="0083205C">
        <w:rPr>
          <w:sz w:val="28"/>
          <w:szCs w:val="28"/>
        </w:rPr>
        <w:t>późn</w:t>
      </w:r>
      <w:proofErr w:type="spellEnd"/>
      <w:r w:rsidRPr="0083205C">
        <w:rPr>
          <w:sz w:val="28"/>
          <w:szCs w:val="28"/>
        </w:rPr>
        <w:t xml:space="preserve">. Zm.) </w:t>
      </w:r>
    </w:p>
    <w:p w:rsidR="00453C88" w:rsidRPr="0083205C" w:rsidRDefault="00453C88" w:rsidP="00453C88">
      <w:pPr>
        <w:ind w:firstLine="708"/>
        <w:jc w:val="center"/>
        <w:rPr>
          <w:b/>
          <w:sz w:val="28"/>
          <w:szCs w:val="28"/>
        </w:rPr>
      </w:pPr>
      <w:r w:rsidRPr="0083205C">
        <w:rPr>
          <w:b/>
          <w:sz w:val="28"/>
          <w:szCs w:val="28"/>
        </w:rPr>
        <w:t>Wójt Gminy Białe Błota</w:t>
      </w:r>
    </w:p>
    <w:p w:rsidR="00453C88" w:rsidRPr="0083205C" w:rsidRDefault="0083205C" w:rsidP="00453C88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i</w:t>
      </w:r>
      <w:r w:rsidR="00453C88" w:rsidRPr="0083205C">
        <w:rPr>
          <w:b/>
          <w:sz w:val="28"/>
          <w:szCs w:val="28"/>
        </w:rPr>
        <w:t>nformuje:</w:t>
      </w:r>
    </w:p>
    <w:p w:rsidR="00453C88" w:rsidRPr="0083205C" w:rsidRDefault="00453C88" w:rsidP="00453C88">
      <w:pPr>
        <w:jc w:val="both"/>
        <w:rPr>
          <w:b/>
          <w:sz w:val="28"/>
          <w:szCs w:val="28"/>
        </w:rPr>
      </w:pPr>
      <w:r w:rsidRPr="0083205C">
        <w:rPr>
          <w:sz w:val="28"/>
          <w:szCs w:val="28"/>
        </w:rPr>
        <w:t xml:space="preserve">Rada Gminy Białe Błota Uchwałą Nr XXXIV/384/2009 z dnia 18 czerwca 2009 roku wyraziła zgodę na zbycie, w drodze przetargu nieograniczonego, niezabudowanej działki  </w:t>
      </w:r>
      <w:r w:rsidRPr="0083205C">
        <w:rPr>
          <w:b/>
          <w:sz w:val="28"/>
          <w:szCs w:val="28"/>
        </w:rPr>
        <w:t>531/14 o powierzchni 0,0732 ha</w:t>
      </w:r>
      <w:r w:rsidRPr="0083205C">
        <w:rPr>
          <w:sz w:val="28"/>
          <w:szCs w:val="28"/>
        </w:rPr>
        <w:t xml:space="preserve">, położonej w obrębie </w:t>
      </w:r>
      <w:r w:rsidRPr="0083205C">
        <w:rPr>
          <w:b/>
          <w:sz w:val="28"/>
          <w:szCs w:val="28"/>
        </w:rPr>
        <w:t>Kruszyn Krajeński</w:t>
      </w:r>
      <w:r w:rsidRPr="0083205C">
        <w:rPr>
          <w:sz w:val="28"/>
          <w:szCs w:val="28"/>
        </w:rPr>
        <w:t xml:space="preserve">, gmina Białe Błota, powiat bydgoski, zapisanej w </w:t>
      </w:r>
      <w:r w:rsidRPr="0083205C">
        <w:rPr>
          <w:b/>
          <w:sz w:val="28"/>
          <w:szCs w:val="28"/>
        </w:rPr>
        <w:t>Księdze Wieczystej nr BY1B/00094198/6.</w:t>
      </w:r>
    </w:p>
    <w:p w:rsidR="00453C88" w:rsidRPr="0083205C" w:rsidRDefault="00453C88" w:rsidP="00453C88">
      <w:pPr>
        <w:jc w:val="both"/>
        <w:rPr>
          <w:sz w:val="28"/>
          <w:szCs w:val="28"/>
        </w:rPr>
      </w:pPr>
      <w:r w:rsidRPr="0083205C">
        <w:rPr>
          <w:sz w:val="28"/>
          <w:szCs w:val="28"/>
        </w:rPr>
        <w:t>Dla działki nie obowiązuje miejscowy plan zagospodarowania przestrzennego.</w:t>
      </w:r>
    </w:p>
    <w:p w:rsidR="00453C88" w:rsidRPr="0083205C" w:rsidRDefault="00453C88" w:rsidP="00453C88">
      <w:pPr>
        <w:jc w:val="both"/>
        <w:rPr>
          <w:sz w:val="28"/>
          <w:szCs w:val="28"/>
        </w:rPr>
      </w:pPr>
      <w:r w:rsidRPr="0083205C">
        <w:rPr>
          <w:sz w:val="28"/>
          <w:szCs w:val="28"/>
        </w:rPr>
        <w:t>Zgodnie ze Studium  uwarunkowań i kierunków zagospodarowania przestrzennego Gminy Białe Błota przyjętym Uchwałą Rady Gminy Białe Błota nr RGK.0007.56.2016  z dnia 23 maja 2016 roku w/</w:t>
      </w:r>
      <w:proofErr w:type="spellStart"/>
      <w:r w:rsidRPr="0083205C">
        <w:rPr>
          <w:sz w:val="28"/>
          <w:szCs w:val="28"/>
        </w:rPr>
        <w:t>wym</w:t>
      </w:r>
      <w:proofErr w:type="spellEnd"/>
      <w:r w:rsidRPr="0083205C">
        <w:rPr>
          <w:sz w:val="28"/>
          <w:szCs w:val="28"/>
        </w:rPr>
        <w:t xml:space="preserve"> działka leży w strefie oznaczonej symbolem 16.M1.  </w:t>
      </w:r>
      <w:r w:rsidR="0083205C">
        <w:rPr>
          <w:sz w:val="28"/>
          <w:szCs w:val="28"/>
        </w:rPr>
        <w:t>(</w:t>
      </w:r>
      <w:r w:rsidRPr="0083205C">
        <w:rPr>
          <w:sz w:val="28"/>
          <w:szCs w:val="28"/>
        </w:rPr>
        <w:t xml:space="preserve">strefa </w:t>
      </w:r>
      <w:proofErr w:type="spellStart"/>
      <w:r w:rsidRPr="0083205C">
        <w:rPr>
          <w:sz w:val="28"/>
          <w:szCs w:val="28"/>
        </w:rPr>
        <w:t>mieszkalno</w:t>
      </w:r>
      <w:proofErr w:type="spellEnd"/>
      <w:r w:rsidRPr="0083205C">
        <w:rPr>
          <w:sz w:val="28"/>
          <w:szCs w:val="28"/>
        </w:rPr>
        <w:t xml:space="preserve"> – usługowa). </w:t>
      </w:r>
    </w:p>
    <w:p w:rsidR="00453C88" w:rsidRPr="0083205C" w:rsidRDefault="00453C88" w:rsidP="00453C88">
      <w:pPr>
        <w:jc w:val="both"/>
        <w:rPr>
          <w:b/>
          <w:sz w:val="28"/>
          <w:szCs w:val="28"/>
        </w:rPr>
      </w:pPr>
      <w:r w:rsidRPr="0083205C">
        <w:rPr>
          <w:b/>
          <w:sz w:val="28"/>
          <w:szCs w:val="28"/>
        </w:rPr>
        <w:t xml:space="preserve">Cena nieruchomości wynosi </w:t>
      </w:r>
      <w:r w:rsidR="00F67785">
        <w:rPr>
          <w:b/>
          <w:sz w:val="28"/>
          <w:szCs w:val="28"/>
        </w:rPr>
        <w:t>5</w:t>
      </w:r>
      <w:r w:rsidRPr="0083205C">
        <w:rPr>
          <w:b/>
          <w:sz w:val="28"/>
          <w:szCs w:val="28"/>
        </w:rPr>
        <w:t>1.</w:t>
      </w:r>
      <w:r w:rsidR="00F67785">
        <w:rPr>
          <w:b/>
          <w:sz w:val="28"/>
          <w:szCs w:val="28"/>
        </w:rPr>
        <w:t>24</w:t>
      </w:r>
      <w:r w:rsidRPr="0083205C">
        <w:rPr>
          <w:b/>
          <w:sz w:val="28"/>
          <w:szCs w:val="28"/>
        </w:rPr>
        <w:t xml:space="preserve">0 zł  (słownie: </w:t>
      </w:r>
      <w:r w:rsidR="00F67785">
        <w:rPr>
          <w:b/>
          <w:sz w:val="28"/>
          <w:szCs w:val="28"/>
        </w:rPr>
        <w:t>pięćdziesiąt jeden</w:t>
      </w:r>
      <w:r w:rsidRPr="0083205C">
        <w:rPr>
          <w:b/>
          <w:sz w:val="28"/>
          <w:szCs w:val="28"/>
        </w:rPr>
        <w:t xml:space="preserve"> tysięcy </w:t>
      </w:r>
      <w:r w:rsidR="00F67785">
        <w:rPr>
          <w:b/>
          <w:sz w:val="28"/>
          <w:szCs w:val="28"/>
        </w:rPr>
        <w:t>dwieście czterdzieści</w:t>
      </w:r>
      <w:bookmarkStart w:id="0" w:name="_GoBack"/>
      <w:bookmarkEnd w:id="0"/>
      <w:r w:rsidRPr="0083205C">
        <w:rPr>
          <w:b/>
          <w:sz w:val="28"/>
          <w:szCs w:val="28"/>
        </w:rPr>
        <w:t xml:space="preserve"> złotych).</w:t>
      </w:r>
    </w:p>
    <w:p w:rsidR="00453C88" w:rsidRPr="0083205C" w:rsidRDefault="00453C88" w:rsidP="00453C88">
      <w:pPr>
        <w:jc w:val="both"/>
        <w:rPr>
          <w:b/>
          <w:sz w:val="28"/>
          <w:szCs w:val="28"/>
        </w:rPr>
      </w:pPr>
      <w:r w:rsidRPr="0083205C">
        <w:rPr>
          <w:b/>
          <w:sz w:val="28"/>
          <w:szCs w:val="28"/>
        </w:rPr>
        <w:t xml:space="preserve">Osoby , którym przysługuje prawo pierwszeństwa nabycia nieruchomości zgodnie z art. 34 ust. 1 pkt 1 i pkt 2 ustawy z dnia  ustawy z dnia 21 sierpnia 1997r. o gospodarce nieruchomościami (tj. z 2020, poz. 65 z </w:t>
      </w:r>
      <w:proofErr w:type="spellStart"/>
      <w:r w:rsidRPr="0083205C">
        <w:rPr>
          <w:b/>
          <w:sz w:val="28"/>
          <w:szCs w:val="28"/>
        </w:rPr>
        <w:t>późn</w:t>
      </w:r>
      <w:proofErr w:type="spellEnd"/>
      <w:r w:rsidRPr="0083205C">
        <w:rPr>
          <w:b/>
          <w:sz w:val="28"/>
          <w:szCs w:val="28"/>
        </w:rPr>
        <w:t>. Zm.), mogą złożyć wniosek o nabycie nieruchomości</w:t>
      </w:r>
      <w:r w:rsidR="0083205C" w:rsidRPr="0083205C">
        <w:rPr>
          <w:b/>
          <w:sz w:val="28"/>
          <w:szCs w:val="28"/>
        </w:rPr>
        <w:t xml:space="preserve"> w terminie do dnia</w:t>
      </w:r>
      <w:r w:rsidRPr="0083205C">
        <w:rPr>
          <w:b/>
          <w:sz w:val="28"/>
          <w:szCs w:val="28"/>
        </w:rPr>
        <w:t xml:space="preserve"> 1</w:t>
      </w:r>
      <w:r w:rsidR="0083205C" w:rsidRPr="0083205C">
        <w:rPr>
          <w:b/>
          <w:sz w:val="28"/>
          <w:szCs w:val="28"/>
        </w:rPr>
        <w:t>2</w:t>
      </w:r>
      <w:r w:rsidRPr="0083205C">
        <w:rPr>
          <w:b/>
          <w:sz w:val="28"/>
          <w:szCs w:val="28"/>
        </w:rPr>
        <w:t xml:space="preserve"> sierpnia 2020 roku.</w:t>
      </w:r>
    </w:p>
    <w:p w:rsidR="00453C88" w:rsidRPr="0083205C" w:rsidRDefault="00453C88" w:rsidP="00453C88">
      <w:pPr>
        <w:jc w:val="both"/>
        <w:rPr>
          <w:sz w:val="28"/>
          <w:szCs w:val="28"/>
        </w:rPr>
      </w:pPr>
    </w:p>
    <w:p w:rsidR="00453C88" w:rsidRPr="0083205C" w:rsidRDefault="00453C88" w:rsidP="00453C88">
      <w:pPr>
        <w:jc w:val="both"/>
        <w:rPr>
          <w:sz w:val="28"/>
          <w:szCs w:val="28"/>
        </w:rPr>
      </w:pPr>
      <w:r w:rsidRPr="0083205C">
        <w:rPr>
          <w:sz w:val="28"/>
          <w:szCs w:val="28"/>
        </w:rPr>
        <w:t xml:space="preserve">Ogłoszenie wywiesza się na tablicy ogłoszeń na okres 21 dni tj. od 30 czerwca 2020 do dnia 21 lipca 2020r. </w:t>
      </w:r>
    </w:p>
    <w:p w:rsidR="00453C88" w:rsidRPr="0083205C" w:rsidRDefault="00453C88" w:rsidP="00453C88">
      <w:pPr>
        <w:jc w:val="both"/>
        <w:rPr>
          <w:sz w:val="28"/>
          <w:szCs w:val="28"/>
        </w:rPr>
      </w:pPr>
    </w:p>
    <w:p w:rsidR="00453C88" w:rsidRPr="0083205C" w:rsidRDefault="00453C88" w:rsidP="00453C88">
      <w:pPr>
        <w:jc w:val="both"/>
        <w:rPr>
          <w:sz w:val="28"/>
          <w:szCs w:val="28"/>
        </w:rPr>
      </w:pPr>
    </w:p>
    <w:p w:rsidR="00A358FE" w:rsidRPr="0083205C" w:rsidRDefault="00A358FE" w:rsidP="0083205C">
      <w:pPr>
        <w:jc w:val="both"/>
        <w:rPr>
          <w:sz w:val="28"/>
          <w:szCs w:val="28"/>
        </w:rPr>
      </w:pPr>
    </w:p>
    <w:sectPr w:rsidR="00A358FE" w:rsidRPr="008320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3C88"/>
    <w:rsid w:val="00453C88"/>
    <w:rsid w:val="0083205C"/>
    <w:rsid w:val="00A358FE"/>
    <w:rsid w:val="00ED484E"/>
    <w:rsid w:val="00F67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FBFFB54-CE50-4E65-9C45-1B0EF42B81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53C8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453C88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677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6778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211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Kornelia KŁ. Łukaszewska</dc:creator>
  <cp:keywords/>
  <dc:description/>
  <cp:lastModifiedBy>Kornelia KŁ. Łukaszewska</cp:lastModifiedBy>
  <cp:revision>2</cp:revision>
  <cp:lastPrinted>2020-06-30T11:23:00Z</cp:lastPrinted>
  <dcterms:created xsi:type="dcterms:W3CDTF">2020-06-30T09:40:00Z</dcterms:created>
  <dcterms:modified xsi:type="dcterms:W3CDTF">2020-06-30T11:49:00Z</dcterms:modified>
</cp:coreProperties>
</file>