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851C01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</w:t>
      </w:r>
      <w:r w:rsidR="00A917B7">
        <w:rPr>
          <w:sz w:val="15"/>
          <w:szCs w:val="15"/>
          <w:lang w:bidi="pl-PL"/>
        </w:rPr>
        <w:t>r 2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Wójta Gminy Białe Błota  z dnia 24 października 2018 r.(poz. 2057)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</w:t>
      </w:r>
      <w:r w:rsidR="00BB2B89">
        <w:rPr>
          <w:sz w:val="15"/>
          <w:szCs w:val="15"/>
          <w:lang w:bidi="pl-PL"/>
        </w:rPr>
        <w:t>Nr 3</w:t>
      </w:r>
      <w:bookmarkStart w:id="0" w:name="_GoBack"/>
      <w:bookmarkEnd w:id="0"/>
      <w:r>
        <w:rPr>
          <w:sz w:val="15"/>
          <w:szCs w:val="15"/>
          <w:lang w:bidi="pl-PL"/>
        </w:rPr>
        <w:t>/2020</w:t>
      </w:r>
      <w:r>
        <w:rPr>
          <w:sz w:val="15"/>
          <w:szCs w:val="15"/>
          <w:lang w:bidi="pl-PL"/>
        </w:rPr>
        <w:br/>
      </w: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E327C0" w:rsidRPr="008A06BC" w:rsidRDefault="00E327C0" w:rsidP="00851C01">
      <w:pPr>
        <w:pStyle w:val="Tytu"/>
        <w:ind w:left="3600" w:firstLine="720"/>
        <w:jc w:val="left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lastRenderedPageBreak/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lastRenderedPageBreak/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C0D" w:rsidRDefault="009A2C0D">
      <w:r>
        <w:separator/>
      </w:r>
    </w:p>
  </w:endnote>
  <w:endnote w:type="continuationSeparator" w:id="0">
    <w:p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B2B89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C0D" w:rsidRDefault="009A2C0D">
      <w:r>
        <w:separator/>
      </w:r>
    </w:p>
  </w:footnote>
  <w:footnote w:type="continuationSeparator" w:id="0">
    <w:p w:rsidR="009A2C0D" w:rsidRDefault="009A2C0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1F4FCB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24B2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4444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1C01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E39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C7DE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7B7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3433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B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2157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57FA-2CA4-43F6-B788-23860B38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777</Words>
  <Characters>5161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Renata RM. Moroz</cp:lastModifiedBy>
  <cp:revision>3</cp:revision>
  <cp:lastPrinted>2020-02-13T10:55:00Z</cp:lastPrinted>
  <dcterms:created xsi:type="dcterms:W3CDTF">2020-02-13T11:08:00Z</dcterms:created>
  <dcterms:modified xsi:type="dcterms:W3CDTF">2020-02-13T11:14:00Z</dcterms:modified>
</cp:coreProperties>
</file>