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782D36" w:rsidRPr="00782D36" w:rsidRDefault="00782D36" w:rsidP="00782D36">
      <w:pPr>
        <w:spacing w:line="276" w:lineRule="auto"/>
        <w:ind w:firstLine="0"/>
        <w:rPr>
          <w:rFonts w:cs="Times New Roman"/>
        </w:rPr>
      </w:pPr>
    </w:p>
    <w:p w:rsidR="000E19AF" w:rsidRPr="00400672" w:rsidRDefault="00782D36" w:rsidP="00782D36">
      <w:pPr>
        <w:ind w:firstLine="0"/>
        <w:jc w:val="both"/>
        <w:rPr>
          <w:rFonts w:cs="Times New Roman"/>
          <w:b/>
          <w:spacing w:val="-6"/>
          <w:sz w:val="24"/>
        </w:rPr>
      </w:pPr>
      <w:r w:rsidRPr="00400672">
        <w:rPr>
          <w:rFonts w:cs="Times New Roman"/>
          <w:b/>
          <w:spacing w:val="-6"/>
          <w:sz w:val="24"/>
        </w:rPr>
        <w:t>Konserwacja rowów melioracyjnych na terenie Gminy Białe Błota.</w:t>
      </w:r>
    </w:p>
    <w:p w:rsidR="00782D36" w:rsidRPr="00782D36" w:rsidRDefault="00782D36" w:rsidP="00782D36">
      <w:pPr>
        <w:ind w:firstLine="0"/>
        <w:jc w:val="both"/>
        <w:rPr>
          <w:rFonts w:cs="Calibri"/>
          <w:b/>
          <w:sz w:val="28"/>
          <w:szCs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782D36" w:rsidRPr="00782D36">
        <w:rPr>
          <w:rFonts w:ascii="Calibri" w:hAnsi="Calibri" w:cs="Calibri"/>
          <w:i/>
          <w:color w:val="8EAADB" w:themeColor="accent5" w:themeTint="99"/>
        </w:rPr>
        <w:t>8</w:t>
      </w:r>
      <w:r w:rsidR="000E19AF" w:rsidRPr="00782D36">
        <w:rPr>
          <w:rFonts w:ascii="Calibri" w:hAnsi="Calibri" w:cs="Calibri"/>
          <w:i/>
          <w:color w:val="8EAADB" w:themeColor="accent5" w:themeTint="99"/>
        </w:rPr>
        <w:t>7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782D36" w:rsidRDefault="00782D36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782D36" w:rsidRDefault="0062352F" w:rsidP="00782D36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782D36" w:rsidRPr="00782D36" w:rsidRDefault="00782D36" w:rsidP="00782D36">
      <w:pPr>
        <w:pStyle w:val="Akapitzlist"/>
        <w:spacing w:line="276" w:lineRule="auto"/>
        <w:ind w:left="426" w:firstLine="0"/>
        <w:rPr>
          <w:rFonts w:cs="Times New Roman"/>
        </w:rPr>
      </w:pPr>
    </w:p>
    <w:p w:rsidR="00782D36" w:rsidRPr="00400672" w:rsidRDefault="00782D36" w:rsidP="00782D36">
      <w:pPr>
        <w:ind w:firstLine="0"/>
        <w:jc w:val="both"/>
        <w:rPr>
          <w:rFonts w:cs="Times New Roman"/>
          <w:b/>
          <w:spacing w:val="-6"/>
          <w:sz w:val="24"/>
        </w:rPr>
      </w:pPr>
      <w:r w:rsidRPr="00400672">
        <w:rPr>
          <w:rFonts w:cs="Times New Roman"/>
          <w:b/>
          <w:spacing w:val="-6"/>
          <w:sz w:val="24"/>
        </w:rPr>
        <w:t>Konserwacja rowów melioracyjnych na terenie Gminy Białe Błota.</w:t>
      </w:r>
    </w:p>
    <w:p w:rsidR="00782D36" w:rsidRDefault="00782D36" w:rsidP="00782D36">
      <w:pPr>
        <w:ind w:firstLine="0"/>
        <w:jc w:val="both"/>
        <w:rPr>
          <w:rFonts w:ascii="Calibri" w:hAnsi="Calibri" w:cs="Calibri"/>
          <w:i/>
        </w:rPr>
      </w:pPr>
      <w:r>
        <w:rPr>
          <w:i/>
          <w:sz w:val="24"/>
          <w:szCs w:val="24"/>
        </w:rPr>
        <w:t>– sprawa nr RZP.</w:t>
      </w:r>
      <w:r w:rsidRPr="007D78E6">
        <w:rPr>
          <w:rFonts w:ascii="Calibri" w:hAnsi="Calibri" w:cs="Calibri"/>
          <w:i/>
        </w:rPr>
        <w:t>271.</w:t>
      </w:r>
      <w:r w:rsidRPr="00782D36">
        <w:rPr>
          <w:rFonts w:ascii="Calibri" w:hAnsi="Calibri" w:cs="Calibri"/>
          <w:i/>
          <w:color w:val="8EAADB" w:themeColor="accent5" w:themeTint="99"/>
        </w:rPr>
        <w:t>87</w:t>
      </w:r>
      <w:r>
        <w:rPr>
          <w:rFonts w:ascii="Calibri" w:hAnsi="Calibri" w:cs="Calibri"/>
          <w:i/>
        </w:rPr>
        <w:t>.2019.ZP3</w:t>
      </w:r>
    </w:p>
    <w:p w:rsidR="00782D36" w:rsidRPr="00782D36" w:rsidRDefault="00782D36" w:rsidP="00782D36">
      <w:pPr>
        <w:ind w:firstLine="0"/>
        <w:jc w:val="both"/>
        <w:rPr>
          <w:i/>
          <w:sz w:val="24"/>
          <w:szCs w:val="24"/>
        </w:rPr>
      </w:pPr>
      <w:bookmarkStart w:id="0" w:name="_GoBack"/>
      <w:bookmarkEnd w:id="0"/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02A" w:rsidRDefault="00F300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02A" w:rsidRDefault="00F300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02A" w:rsidRDefault="00F300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0E19A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F3002A">
            <w:rPr>
              <w:rFonts w:ascii="Calibri" w:hAnsi="Calibri" w:cs="Calibri"/>
              <w:b/>
            </w:rPr>
            <w:t>8</w:t>
          </w:r>
          <w:r w:rsidR="000E19AF">
            <w:rPr>
              <w:rFonts w:ascii="Calibri" w:hAnsi="Calibri" w:cs="Calibri"/>
              <w:b/>
            </w:rPr>
            <w:t>7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02A" w:rsidRDefault="00F300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400672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82D36"/>
    <w:rsid w:val="007D78E6"/>
    <w:rsid w:val="00883237"/>
    <w:rsid w:val="008C2A7A"/>
    <w:rsid w:val="00921101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  <w:rsid w:val="00F3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5</cp:revision>
  <cp:lastPrinted>2019-03-19T06:37:00Z</cp:lastPrinted>
  <dcterms:created xsi:type="dcterms:W3CDTF">2019-09-05T10:50:00Z</dcterms:created>
  <dcterms:modified xsi:type="dcterms:W3CDTF">2019-09-09T09:36:00Z</dcterms:modified>
</cp:coreProperties>
</file>