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22B" w:rsidRDefault="00CC222B" w:rsidP="00CC222B">
      <w:pPr>
        <w:jc w:val="right"/>
        <w:rPr>
          <w:rFonts w:ascii="Times New Roman" w:eastAsia="Times New Roman" w:hAnsi="Times New Roman"/>
          <w:color w:val="333333"/>
          <w:sz w:val="20"/>
          <w:szCs w:val="20"/>
          <w:lang w:eastAsia="ar-SA"/>
        </w:rPr>
      </w:pPr>
      <w:r>
        <w:rPr>
          <w:rFonts w:ascii="Times New Roman" w:eastAsia="Times New Roman" w:hAnsi="Times New Roman"/>
          <w:color w:val="333333"/>
          <w:sz w:val="20"/>
          <w:szCs w:val="20"/>
          <w:lang w:eastAsia="ar-SA"/>
        </w:rPr>
        <w:t>Załącznik nr 2 do</w:t>
      </w:r>
    </w:p>
    <w:p w:rsidR="00CC222B" w:rsidRDefault="00CC222B" w:rsidP="00CC222B">
      <w:pPr>
        <w:jc w:val="center"/>
        <w:rPr>
          <w:rFonts w:ascii="Times New Roman" w:eastAsia="Times New Roman" w:hAnsi="Times New Roman"/>
          <w:color w:val="333333"/>
          <w:sz w:val="20"/>
          <w:szCs w:val="20"/>
          <w:lang w:eastAsia="ar-SA"/>
        </w:rPr>
      </w:pPr>
      <w:r>
        <w:rPr>
          <w:rFonts w:ascii="Times New Roman" w:eastAsia="Times New Roman" w:hAnsi="Times New Roman"/>
          <w:color w:val="333333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Zarządzenia Nr SG.0050.1. 2018 </w:t>
      </w:r>
    </w:p>
    <w:p w:rsidR="00CC222B" w:rsidRDefault="00CC222B" w:rsidP="00CC222B">
      <w:pPr>
        <w:jc w:val="right"/>
        <w:rPr>
          <w:rFonts w:ascii="Times New Roman" w:eastAsia="Times New Roman" w:hAnsi="Times New Roman"/>
          <w:color w:val="333333"/>
          <w:sz w:val="20"/>
          <w:szCs w:val="20"/>
          <w:lang w:eastAsia="ar-SA"/>
        </w:rPr>
      </w:pPr>
      <w:r>
        <w:rPr>
          <w:rFonts w:ascii="Times New Roman" w:eastAsia="Times New Roman" w:hAnsi="Times New Roman"/>
          <w:color w:val="333333"/>
          <w:sz w:val="20"/>
          <w:szCs w:val="20"/>
          <w:lang w:eastAsia="ar-SA"/>
        </w:rPr>
        <w:t>Wójta Gminy Białe Błota</w:t>
      </w:r>
    </w:p>
    <w:p w:rsidR="00CC222B" w:rsidRDefault="00CC222B" w:rsidP="00CC222B">
      <w:pPr>
        <w:jc w:val="right"/>
      </w:pPr>
      <w:r>
        <w:rPr>
          <w:rFonts w:ascii="Times New Roman" w:eastAsia="Times New Roman" w:hAnsi="Times New Roman"/>
          <w:color w:val="333333"/>
          <w:sz w:val="20"/>
          <w:szCs w:val="20"/>
          <w:lang w:eastAsia="ar-SA"/>
        </w:rPr>
        <w:t xml:space="preserve">     </w:t>
      </w:r>
      <w:proofErr w:type="gramStart"/>
      <w:r>
        <w:rPr>
          <w:rFonts w:ascii="Times New Roman" w:eastAsia="Times New Roman" w:hAnsi="Times New Roman"/>
          <w:color w:val="333333"/>
          <w:sz w:val="20"/>
          <w:szCs w:val="20"/>
          <w:lang w:eastAsia="ar-SA"/>
        </w:rPr>
        <w:t>z</w:t>
      </w:r>
      <w:proofErr w:type="gramEnd"/>
      <w:r>
        <w:rPr>
          <w:rFonts w:ascii="Times New Roman" w:eastAsia="Times New Roman" w:hAnsi="Times New Roman"/>
          <w:color w:val="333333"/>
          <w:sz w:val="20"/>
          <w:szCs w:val="20"/>
          <w:lang w:eastAsia="ar-SA"/>
        </w:rPr>
        <w:t xml:space="preserve"> dnia 5 stycznia 2018 r</w:t>
      </w:r>
      <w:r>
        <w:rPr>
          <w:rFonts w:ascii="Times New Roman" w:eastAsia="Times New Roman" w:hAnsi="Times New Roman"/>
          <w:color w:val="333333"/>
          <w:sz w:val="16"/>
          <w:szCs w:val="16"/>
          <w:lang w:eastAsia="ar-SA"/>
        </w:rPr>
        <w:t>.</w:t>
      </w:r>
    </w:p>
    <w:p w:rsidR="00CC222B" w:rsidRDefault="00CC222B" w:rsidP="00CC222B">
      <w:pPr>
        <w:spacing w:before="280" w:after="280"/>
        <w:rPr>
          <w:rFonts w:ascii="Times New Roman" w:eastAsia="Times New Roman" w:hAnsi="Times New Roman"/>
          <w:color w:val="333333"/>
          <w:sz w:val="20"/>
          <w:szCs w:val="20"/>
          <w:lang w:eastAsia="ar-SA"/>
        </w:rPr>
      </w:pPr>
    </w:p>
    <w:p w:rsidR="00CC222B" w:rsidRDefault="00CC222B" w:rsidP="00CC222B">
      <w:pPr>
        <w:spacing w:before="280" w:after="280"/>
        <w:rPr>
          <w:rFonts w:ascii="Times New Roman" w:eastAsia="Times New Roman" w:hAnsi="Times New Roman"/>
          <w:color w:val="333333"/>
          <w:sz w:val="20"/>
          <w:szCs w:val="20"/>
          <w:lang w:eastAsia="ar-SA"/>
        </w:rPr>
      </w:pPr>
    </w:p>
    <w:p w:rsidR="00CC222B" w:rsidRDefault="00CC222B" w:rsidP="00CC222B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WÓJT GMINY BIAŁE BŁOTA</w:t>
      </w:r>
    </w:p>
    <w:p w:rsidR="00CC222B" w:rsidRDefault="00CC222B" w:rsidP="00CC222B">
      <w:pPr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ogłasza :</w:t>
      </w:r>
      <w:proofErr w:type="gramEnd"/>
    </w:p>
    <w:p w:rsidR="00CC222B" w:rsidRDefault="00CC222B" w:rsidP="00CC222B">
      <w:pPr>
        <w:jc w:val="both"/>
      </w:pPr>
      <w:r>
        <w:rPr>
          <w:rFonts w:ascii="Times New Roman" w:eastAsia="Times New Roman" w:hAnsi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otwarty konkurs ofert na wykonywanie zadań publicznych w zakresie kultury, sztuki, ochrony dóbr kultury i dziedzictwa narodowego w 2018 r. przez organizacje pozarządowe 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oraz  podmioty</w:t>
      </w:r>
      <w:proofErr w:type="gramEnd"/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  wymienione  w art. 3 ust. 3  ustawy o   działalności pożytku publicznego i o wolontariacie.</w:t>
      </w:r>
    </w:p>
    <w:p w:rsidR="00CC222B" w:rsidRDefault="00CC222B" w:rsidP="00CC222B">
      <w:pPr>
        <w:jc w:val="both"/>
      </w:pPr>
      <w:r>
        <w:rPr>
          <w:rFonts w:ascii="Times New Roman" w:eastAsia="Times New Roman" w:hAnsi="Times New Roman"/>
          <w:sz w:val="24"/>
          <w:szCs w:val="24"/>
          <w:lang w:eastAsia="ar-SA"/>
        </w:rPr>
        <w:br/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Na  podstawie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art. 13  ustawy  z dnia 24 kwietnia 2003 r. o działalności pożytku publicznego  i o  </w:t>
      </w:r>
      <w:r>
        <w:rPr>
          <w:rFonts w:ascii="Times New Roman" w:eastAsia="Times New Roman" w:hAnsi="Times New Roman"/>
          <w:lang w:eastAsia="ar-SA"/>
        </w:rPr>
        <w:t xml:space="preserve">wolontariacie  </w:t>
      </w:r>
      <w:r>
        <w:rPr>
          <w:rFonts w:ascii="Times New Roman" w:hAnsi="Times New Roman"/>
        </w:rPr>
        <w:t>(</w:t>
      </w:r>
      <w:r>
        <w:rPr>
          <w:rFonts w:ascii="Times New Roman" w:hAnsi="Times New Roman"/>
          <w:sz w:val="24"/>
          <w:szCs w:val="24"/>
        </w:rPr>
        <w:t xml:space="preserve">Dz. U. z 2016 r., poz. 1817, 1948, z 2017 r. </w:t>
      </w:r>
      <w:proofErr w:type="gramStart"/>
      <w:r>
        <w:rPr>
          <w:rFonts w:ascii="Times New Roman" w:hAnsi="Times New Roman"/>
          <w:sz w:val="24"/>
          <w:szCs w:val="24"/>
        </w:rPr>
        <w:t>poz. 60, 573, 1909</w:t>
      </w:r>
      <w:r>
        <w:rPr>
          <w:rFonts w:ascii="Times New Roman" w:hAnsi="Times New Roman"/>
        </w:rPr>
        <w:t>)</w:t>
      </w:r>
      <w:r>
        <w:rPr>
          <w:rFonts w:ascii="Times New Roman" w:eastAsia="Times New Roman" w:hAnsi="Times New Roman"/>
          <w:lang w:eastAsia="ar-SA"/>
        </w:rPr>
        <w:t>,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oraz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Uchwały Nr RGK.0007.166.2017 Rady Gminy Białe Błota z dnia 28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listopada  2017 r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. w sprawie „Programu współpracy Gminy Białe Błota z organizacjami pozarządowymi oraz innymi podmiotami prowadzącymi działalność pożytku publicznego na rok 2018” , Wójt Gminy Białe Błota ogłasza otwarty konkurs ofert.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I. RODZAJ ZADANIA</w:t>
      </w:r>
    </w:p>
    <w:p w:rsidR="00CC222B" w:rsidRDefault="00CC222B" w:rsidP="00CC222B">
      <w:pPr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Zadanie z zakresu kultury, sztuki, ochrony dóbr kultury i dziedzictwa narodowego w Gminie Białe Błota </w:t>
      </w:r>
      <w:proofErr w:type="gramStart"/>
      <w:r>
        <w:rPr>
          <w:rFonts w:ascii="Times New Roman" w:hAnsi="Times New Roman"/>
          <w:sz w:val="24"/>
          <w:szCs w:val="24"/>
        </w:rPr>
        <w:t>może  być</w:t>
      </w:r>
      <w:proofErr w:type="gramEnd"/>
      <w:r>
        <w:rPr>
          <w:rFonts w:ascii="Times New Roman" w:hAnsi="Times New Roman"/>
          <w:sz w:val="24"/>
          <w:szCs w:val="24"/>
        </w:rPr>
        <w:t xml:space="preserve"> realizowane w różnych formach, a w szczególności poprzez: </w:t>
      </w:r>
    </w:p>
    <w:p w:rsidR="00CC222B" w:rsidRDefault="00CC222B" w:rsidP="00CC222B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wpieranie</w:t>
      </w:r>
      <w:proofErr w:type="gramEnd"/>
      <w:r>
        <w:rPr>
          <w:rFonts w:ascii="Times New Roman" w:hAnsi="Times New Roman"/>
          <w:sz w:val="24"/>
          <w:szCs w:val="24"/>
        </w:rPr>
        <w:t xml:space="preserve"> działań z zakresu podtrzymywania tradycji lokalnych i narodowych,</w:t>
      </w:r>
    </w:p>
    <w:p w:rsidR="00CC222B" w:rsidRDefault="00CC222B" w:rsidP="00CC222B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wspieranie</w:t>
      </w:r>
      <w:proofErr w:type="gramEnd"/>
      <w:r>
        <w:rPr>
          <w:rFonts w:ascii="Times New Roman" w:hAnsi="Times New Roman"/>
          <w:sz w:val="24"/>
          <w:szCs w:val="24"/>
        </w:rPr>
        <w:t xml:space="preserve"> i promocja twórczości lokalnej i regionalnej, </w:t>
      </w:r>
    </w:p>
    <w:p w:rsidR="00CC222B" w:rsidRDefault="00CC222B" w:rsidP="00CC222B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wspieranie</w:t>
      </w:r>
      <w:proofErr w:type="gramEnd"/>
      <w:r>
        <w:rPr>
          <w:rFonts w:ascii="Times New Roman" w:hAnsi="Times New Roman"/>
          <w:sz w:val="24"/>
          <w:szCs w:val="24"/>
        </w:rPr>
        <w:t xml:space="preserve"> kształtowania postaw patriotycznych oraz inicjatyw kultywujących pamięć </w:t>
      </w:r>
      <w:r>
        <w:rPr>
          <w:rFonts w:ascii="Times New Roman" w:hAnsi="Times New Roman"/>
          <w:sz w:val="24"/>
          <w:szCs w:val="24"/>
        </w:rPr>
        <w:br/>
        <w:t>o zasłużonych dla społeczności lokalnej postaciach, miejscach i wydarzeniach historycznych,</w:t>
      </w:r>
    </w:p>
    <w:p w:rsidR="00CC222B" w:rsidRDefault="00CC222B" w:rsidP="00CC222B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organizowanie</w:t>
      </w:r>
      <w:proofErr w:type="gramEnd"/>
      <w:r>
        <w:rPr>
          <w:rFonts w:ascii="Times New Roman" w:hAnsi="Times New Roman"/>
          <w:sz w:val="24"/>
          <w:szCs w:val="24"/>
        </w:rPr>
        <w:t xml:space="preserve"> konkursów plastycznych, fotograficznych, itp.,</w:t>
      </w:r>
    </w:p>
    <w:p w:rsidR="00CC222B" w:rsidRDefault="00CC222B" w:rsidP="00CC222B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wdrażanie</w:t>
      </w:r>
      <w:proofErr w:type="gramEnd"/>
      <w:r>
        <w:rPr>
          <w:rFonts w:ascii="Times New Roman" w:hAnsi="Times New Roman"/>
          <w:sz w:val="24"/>
          <w:szCs w:val="24"/>
        </w:rPr>
        <w:t xml:space="preserve"> różnych form aktywnego wypoczynku zimowego i letniego dla dzieci</w:t>
      </w:r>
      <w:r>
        <w:rPr>
          <w:rFonts w:ascii="Times New Roman" w:hAnsi="Times New Roman"/>
          <w:sz w:val="24"/>
          <w:szCs w:val="24"/>
        </w:rPr>
        <w:br/>
        <w:t>i młodzieży,</w:t>
      </w:r>
    </w:p>
    <w:p w:rsidR="00CC222B" w:rsidRDefault="00CC222B" w:rsidP="00CC222B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wspieranie</w:t>
      </w:r>
      <w:proofErr w:type="gramEnd"/>
      <w:r>
        <w:rPr>
          <w:rFonts w:ascii="Times New Roman" w:hAnsi="Times New Roman"/>
          <w:sz w:val="24"/>
          <w:szCs w:val="24"/>
        </w:rPr>
        <w:t xml:space="preserve"> działalności wychowawczej poprzez organizację różnych form zajęć dla dzieci</w:t>
      </w:r>
      <w:r>
        <w:rPr>
          <w:rFonts w:ascii="Times New Roman" w:hAnsi="Times New Roman"/>
          <w:sz w:val="24"/>
          <w:szCs w:val="24"/>
        </w:rPr>
        <w:br/>
        <w:t>i młodzieży.</w:t>
      </w:r>
    </w:p>
    <w:p w:rsidR="00CC222B" w:rsidRDefault="00CC222B" w:rsidP="00CC222B">
      <w:pPr>
        <w:jc w:val="both"/>
      </w:pPr>
      <w:r>
        <w:br/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  <w:t>II. WYSOKOŚĆ ŚRODKÓW PUBLICZNYCH PRZEWIDZIANYCH NA REALIZACJĘ ZADANIA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  <w:t>1. Na realizację zadania z zakresu kultury,</w:t>
      </w:r>
      <w:r>
        <w:rPr>
          <w:rFonts w:ascii="Times New Roman" w:hAnsi="Times New Roman"/>
          <w:sz w:val="24"/>
          <w:szCs w:val="24"/>
        </w:rPr>
        <w:t xml:space="preserve"> sztuki, ochrony dóbr kultury i dziedzictwa narodowego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wśród mieszkańców Gminy Białe Błota w 2018 roku została przeznaczona kwota w łącznej wysokości 55.000,00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zł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. (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słownie:  pięćdziesiąt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pięć tysięcy złotych 00/100).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2. W przypadku niewykorzystania w całości środków na realizację niniejszego konkursu, Wójt Gminy Białe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Błota  może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ogłosić konkurs uzupełniający, lub przesunąć środki na zwiększenie środków na realizację zadań publicznych zlecanych w innych konkursach, zlecenie zadań </w:t>
      </w: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z pominięciem otwartego konkursu ofert, zgodnie z art. 19a ustawy o działalności pożytku publicznego i o wolontariacie. 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III. ZASADY PRZYZNAWANIA DOTACJI 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1. Złożenie oferty w konkursie na realizację zadania nie jest równoznaczne z przyznaniem dotacji. Dotację na realizację zadania otrzyma podmiot lub podmioty, którego oferta zostanie wybrana w postępowaniu konkursowym.</w:t>
      </w:r>
    </w:p>
    <w:p w:rsidR="00CC222B" w:rsidRDefault="00CC222B" w:rsidP="00CC222B">
      <w:pPr>
        <w:jc w:val="both"/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2. Zlecenie zadania publicznego i udzielenie dofinansowania następuje z odpowiednim zastosowaniem przepisów art. 16 ustawy z dnia 24 kwietnia 2003 r. o działalności pożytku publicznego i wolontariacie </w:t>
      </w:r>
      <w:r>
        <w:rPr>
          <w:rFonts w:ascii="Times New Roman" w:hAnsi="Times New Roman"/>
        </w:rPr>
        <w:t>(</w:t>
      </w:r>
      <w:r>
        <w:rPr>
          <w:rFonts w:ascii="Times New Roman" w:hAnsi="Times New Roman"/>
          <w:sz w:val="24"/>
          <w:szCs w:val="24"/>
        </w:rPr>
        <w:t xml:space="preserve">Dz. U. z 2016 r., poz. 1817, 1948, z 2017 r. </w:t>
      </w:r>
      <w:proofErr w:type="gramStart"/>
      <w:r>
        <w:rPr>
          <w:rFonts w:ascii="Times New Roman" w:hAnsi="Times New Roman"/>
          <w:sz w:val="24"/>
          <w:szCs w:val="24"/>
        </w:rPr>
        <w:t>poz. 60, 573, 1909</w:t>
      </w:r>
      <w:r>
        <w:rPr>
          <w:rFonts w:ascii="Times New Roman" w:hAnsi="Times New Roman"/>
        </w:rPr>
        <w:t xml:space="preserve">)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oraz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innych właściwych przepisów.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3. Dotacja będzie przekazana jednorazowo lub w transzach, przy czym uruchomienie kolejnej transzy będzie uwarunkowane rozliczeniem poprzedniej.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4. Dotacja może zostać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wstrzymana jeżeli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wyjdą na jaw okoliczności nie znane wcześniej zamawiającemu w przedmiocie wiarygodności oferenta.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5. W konkursie mogą brać udział organizacje pozarządowe i podmioty, o których mowa w art. 3 ust. 3 ustawy o działalności pożytku publicznego i o wolontariacie.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  <w:t>6.W konkursie nie mogą brać udziału organizacje i podmioty, które nieprawidłowo w przeszłości wykonały zadania zlecone z zakresu działalności pożytku publicznego i wolontariatu.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  <w:t>7.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Oferta    podmiotu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uprawnionego do  jej   złożenia   powinna być zgodna z  art. 14 ustawy o    działalności pożytku   publicznego  i o wolontariacie i   zgodna z    wzorami określonymi w przepisach wykonawczych do ustawy.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8. Wójt Gminy Białe Błota może odmówić podmiotowi wyłonionemu w konkursie przyznania dotacji i podpisania umowy, w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przypadku gdy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okaże się, że rzeczywisty zakres realizowanego zadania znacząco odbiega od opisanego w ofercie, lub gdy podmiot lub jego reprezentanci utracą zdolność do czynności prawnych, zostaną ujawnione nieznane wcześniej okoliczności podważające wiarygodność merytoryczną lub finansową oferenta.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9. Oferent zobowiązany jest do przedstawienia korekty kosztorysu zadania w przypadku przyznania mu dotacji w wysokości innej niż wnioskowana. 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IV. TERMIN I WARUNKI REALIZACJI ZADANIA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Zadanie   należy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wykonać w roku 2018, w okresie od dnia podpisania umowy do 31 grudnia 2018 r. 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2.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Zadanie    należy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wykonać   z  najwyższą starannością,  zgodnie  z  zawartą  umową   oraz z obowiązującymi standardami i przepisami w zakresie opisanym w ofercie.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  <w:t>3. Zadanie należy zrealizować na rzecz mieszkańców Gminy Białe Błota.</w:t>
      </w:r>
    </w:p>
    <w:p w:rsidR="00CC222B" w:rsidRDefault="00CC222B" w:rsidP="00CC222B">
      <w:pPr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br/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V. TERMINY I WARUNKI SKŁADANIA OFERT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Oferty  dotyczące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powierzenia lub wspierania zadania publicznego Gminy w zakresie kultury, sztuki, ochrony dóbr kultury i dziedzictwa narodowego  należy   złożyć w  sekretariacie Urzędu Gminy  w  Białych   Błotach ul. Szubińska 7, 86-005 Białe Błota w terminie do 26 stycznia  2018 roku, do godz. 14.00. Oferty przesłane przesyłką pocztową lub kurierską, dostarczone po tym terminie nie będą brane pod uwagę i zostaną zwrócone nadawcy bez otwierania.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2. Oferty należy złożyć w zamkniętych kopertach, z adresem zwrotnym z dopiskiem „Otwarty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konkurs  ofert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na realizację zadania publicznego z zakresu kultury, sztuki, ochrony dóbr kultury i dziedzictwa narodowego”. </w:t>
      </w:r>
    </w:p>
    <w:p w:rsidR="00CC222B" w:rsidRDefault="00CC222B" w:rsidP="00CC222B">
      <w:pPr>
        <w:jc w:val="both"/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3. Oferty należy sporządzić wg wzoru określonego w Rozporządzeniu Ministra Pracy i Polityki Społecznej z dnia </w:t>
      </w:r>
      <w:r>
        <w:rPr>
          <w:rStyle w:val="Pogrubienie"/>
          <w:rFonts w:ascii="Times New Roman" w:hAnsi="Times New Roman"/>
          <w:sz w:val="24"/>
          <w:szCs w:val="24"/>
        </w:rPr>
        <w:t>17 sierpnia 2016 r. w sprawie wzorów ofert i ramowych wzorów umów dotyczących realizacji zadań publicznych oraz wzorów sprawozdań z wykonania tych zadań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Style w:val="Pogrubienie"/>
          <w:rFonts w:ascii="Times New Roman" w:hAnsi="Times New Roman"/>
          <w:sz w:val="24"/>
          <w:szCs w:val="24"/>
        </w:rPr>
        <w:t>(Dz. U. poz</w:t>
      </w:r>
      <w:proofErr w:type="gramStart"/>
      <w:r>
        <w:rPr>
          <w:rStyle w:val="Pogrubienie"/>
          <w:rFonts w:ascii="Times New Roman" w:hAnsi="Times New Roman"/>
          <w:sz w:val="24"/>
          <w:szCs w:val="24"/>
        </w:rPr>
        <w:t>. 1300)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 Formularz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ofertowy jest dostępny na stronie internetowej Urzędu Gminy Białe Błota (</w:t>
      </w:r>
      <w:hyperlink r:id="rId5" w:history="1">
        <w:r>
          <w:rPr>
            <w:rFonts w:ascii="Times New Roman" w:eastAsia="Times New Roman" w:hAnsi="Times New Roman"/>
            <w:sz w:val="24"/>
            <w:szCs w:val="24"/>
            <w:u w:val="single"/>
            <w:lang w:eastAsia="ar-SA"/>
          </w:rPr>
          <w:t>www.bialeblota.pl</w:t>
        </w:r>
      </w:hyperlink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 zakładka </w:t>
      </w:r>
      <w:r w:rsidR="001B2B8B">
        <w:rPr>
          <w:rFonts w:ascii="Times New Roman" w:eastAsia="Times New Roman" w:hAnsi="Times New Roman"/>
          <w:sz w:val="24"/>
          <w:szCs w:val="24"/>
          <w:lang w:eastAsia="ar-SA"/>
        </w:rPr>
        <w:t>organizacje pozarządowe/konkursy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), w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Biuletynie   Informacji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Publicznej (</w:t>
      </w:r>
      <w:hyperlink r:id="rId6" w:history="1">
        <w:r>
          <w:rPr>
            <w:rFonts w:ascii="Times New Roman" w:eastAsia="Times New Roman" w:hAnsi="Times New Roman"/>
            <w:sz w:val="24"/>
            <w:szCs w:val="24"/>
            <w:u w:val="single"/>
            <w:lang w:eastAsia="ar-SA"/>
          </w:rPr>
          <w:t>www.bip.bialeblota.pl</w:t>
        </w:r>
      </w:hyperlink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 zakładka konkursy ofert i zakładka zarządzenia wójta) oraz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w    siedzibie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Urzędu   Gminy   Białe   Błota   ul. Szubińska 57,  86 – 005 Białe Błota, pokój nr 3.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4. Oferta musi być podpisana przez osoby upoważnione do reprezentowania oferenta. </w:t>
      </w:r>
    </w:p>
    <w:p w:rsidR="00CC222B" w:rsidRDefault="00CC222B" w:rsidP="00CC222B"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5. Do oferty należy dołączyć dodatkowo oprócz dokumentów określonych w art. 14 ustawy z dnia 24 kwietnia 2003 r. o działalności pożytku publicznego i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wolontariacie  </w:t>
      </w:r>
      <w:r>
        <w:rPr>
          <w:rFonts w:ascii="Times New Roman" w:hAnsi="Times New Roman"/>
        </w:rPr>
        <w:t>(</w:t>
      </w:r>
      <w:r>
        <w:rPr>
          <w:rFonts w:ascii="Times New Roman" w:hAnsi="Times New Roman"/>
          <w:sz w:val="24"/>
          <w:szCs w:val="24"/>
        </w:rPr>
        <w:t>Dz</w:t>
      </w:r>
      <w:proofErr w:type="gramEnd"/>
      <w:r>
        <w:rPr>
          <w:rFonts w:ascii="Times New Roman" w:hAnsi="Times New Roman"/>
          <w:sz w:val="24"/>
          <w:szCs w:val="24"/>
        </w:rPr>
        <w:t xml:space="preserve">. U. </w:t>
      </w:r>
      <w:proofErr w:type="gramStart"/>
      <w:r>
        <w:rPr>
          <w:rFonts w:ascii="Times New Roman" w:hAnsi="Times New Roman"/>
          <w:sz w:val="24"/>
          <w:szCs w:val="24"/>
        </w:rPr>
        <w:t>z</w:t>
      </w:r>
      <w:proofErr w:type="gramEnd"/>
      <w:r>
        <w:rPr>
          <w:rFonts w:ascii="Times New Roman" w:hAnsi="Times New Roman"/>
          <w:sz w:val="24"/>
          <w:szCs w:val="24"/>
        </w:rPr>
        <w:t xml:space="preserve"> 2016 r., poz. 1817, 1948, z 2017 r. poz. 60, 573, 1909</w:t>
      </w:r>
      <w:r>
        <w:rPr>
          <w:rFonts w:ascii="Times New Roman" w:hAnsi="Times New Roman"/>
        </w:rPr>
        <w:t xml:space="preserve">),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następujące dokumenty:</w:t>
      </w:r>
    </w:p>
    <w:p w:rsidR="00CC222B" w:rsidRDefault="00CC222B" w:rsidP="00CC222B">
      <w:pPr>
        <w:numPr>
          <w:ilvl w:val="0"/>
          <w:numId w:val="1"/>
        </w:num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statut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lub inny dokument organizacyjny podmiotu, z którego wynikają jego zadania statutowe,</w:t>
      </w:r>
    </w:p>
    <w:p w:rsidR="00CC222B" w:rsidRDefault="00CC222B" w:rsidP="00CC222B">
      <w:pPr>
        <w:numPr>
          <w:ilvl w:val="0"/>
          <w:numId w:val="1"/>
        </w:num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aktualny odpis potwierdzający wpis do właściwej ewidencji lub rejestru dotyczącego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statusu  prawnego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uprawnionego   podmiotu   i prowadzonej  przez niego działalności (okres ważności odpisu wynosi 6 miesięcy) lub inne dokumenty potwierdzające status prawny oferenta i umocowanie osób go reprezentujących,</w:t>
      </w:r>
    </w:p>
    <w:p w:rsidR="00CC222B" w:rsidRDefault="00CC222B" w:rsidP="00CC222B">
      <w:pPr>
        <w:numPr>
          <w:ilvl w:val="0"/>
          <w:numId w:val="1"/>
        </w:num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oświadczenie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o nie działaniu w celu osiągnięcia zysku,</w:t>
      </w:r>
    </w:p>
    <w:p w:rsidR="00CC222B" w:rsidRDefault="00CC222B" w:rsidP="00CC222B">
      <w:pPr>
        <w:numPr>
          <w:ilvl w:val="0"/>
          <w:numId w:val="1"/>
        </w:num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sprawozdanie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merytoryczne za rok 2017, w przypadku krótszej działalności, za okres od dnia rejestracji do dnia złożenia oferty.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Wymagane załączniki muszą być dołączone do oferty w formie papierowej, a dołączone kopie muszą być potwierdzone za zgodność z oryginałem przez upoważnione osoby.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keepLines/>
        <w:ind w:firstLine="340"/>
        <w:jc w:val="both"/>
      </w:pPr>
      <w:r>
        <w:rPr>
          <w:rFonts w:ascii="Times New Roman" w:eastAsia="Times New Roman" w:hAnsi="Times New Roman"/>
          <w:sz w:val="24"/>
          <w:szCs w:val="24"/>
          <w:lang w:eastAsia="ar-SA"/>
        </w:rPr>
        <w:t>VI.  TERMIN, TRYB I KRYTERIA STOSOWANE PRZY WYBORZE OFERTY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  <w:t>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  <w:t xml:space="preserve">1.Oferty podlegają analizie formalnej. Dopuszcza się możliwość uzupełnienia uchybień formalnych w terminie 7 dni od dnia wezwania oferenta do uzupełnienia oferty. W przypadku nie usunięcia wskazanych uchybień formalnych w wyznaczonym terminie oferta nie będzie rozpatrywana.  Oferty spełniające wymagania formalne podlegają ocenie merytorycznej. 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2.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Przy  rozpatrywaniu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ofert i  ich wyborze  stosuje  się  zasady  określone  w  ustawie z dnia 24 kwietnia 2003 r. o działalności pożytku publicznego i o wolontariacie, a w szczególności przepisy ujęte w art. 15 ustawy.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3.Komisja konkursowa, powołana przez Wójta dokonuje wyboru ofert najlepiej służących realizacji zadania i przedstawia Wójtowi do akceptacji.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4.Ostateczne rozstrzygnięcie konkursu nastąpi nie później niż w ciągu 14 dni od ostatecznego terminu na złożenie ofert. O rozstrzygnięciu konkursu wszyscy oferenci zostaną powiadomieni pisemnie. 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5.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Wybór  ofert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stanowiących  formę  realizacji  zadania, o którym mowa w rozdziale I, nastąpi w oparciu o następujące kryteria :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a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) doświadczenie i kwalifikacje osób wykonujących zadanie,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b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) zgodność zadania z celami statutowymi organizacji,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c) zasadność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i  racjonalność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kosztów przedstawionych w zadaniu,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d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) uwzględnienie w zadaniu innych źródeł finansowania,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e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) wkład rzeczowy,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f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) wkład osobowy,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g) rzetelność , terminowość wykonania i rozliczania innych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zadań  finansowanych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z budżetu gminy Białe Błota,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h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) liczba adresatów zadania.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VII. Zadanie realizowane w roku ubiegłym.</w:t>
      </w:r>
    </w:p>
    <w:p w:rsidR="00CC222B" w:rsidRDefault="00CC222B" w:rsidP="00CC222B">
      <w:pPr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jc w:val="both"/>
      </w:pPr>
      <w:r>
        <w:rPr>
          <w:rFonts w:ascii="Times New Roman" w:eastAsia="Times New Roman" w:hAnsi="Times New Roman"/>
          <w:sz w:val="24"/>
          <w:szCs w:val="24"/>
          <w:lang w:eastAsia="ar-SA"/>
        </w:rPr>
        <w:t>1.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W    2017 roku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na   realizację   zadań    w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zakresie kultury, sztuki, ochrony   dóbr kultury i dziedzictwa narodowego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ramach otwartego konkursu ofert, Urząd Gminy Białe Błota przekazał 50.000,00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zł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</w:p>
    <w:p w:rsidR="00CC222B" w:rsidRDefault="00CC222B" w:rsidP="00CC222B">
      <w:pPr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C222B" w:rsidRDefault="00CC222B" w:rsidP="00CC222B">
      <w:pPr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 VIII. POSTANOWIENIA KOŃCOWE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</w:r>
    </w:p>
    <w:p w:rsidR="00CC222B" w:rsidRDefault="00CC222B" w:rsidP="00CC222B">
      <w:pPr>
        <w:jc w:val="both"/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1.Podmiot, który otrzyma dotację z budżetu Gminy jest zobowiązany do: 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  <w:t xml:space="preserve">a) zawarcia umowy na realizację zadania według wzoru zamieszczonego w Rozporządzeniu Ministra Pracy i Polityki Społecznej z dnia </w:t>
      </w:r>
      <w:r>
        <w:rPr>
          <w:rStyle w:val="Pogrubienie"/>
          <w:rFonts w:ascii="Times New Roman" w:hAnsi="Times New Roman"/>
          <w:sz w:val="24"/>
          <w:szCs w:val="24"/>
        </w:rPr>
        <w:t xml:space="preserve">17 sierpnia 2016 r. (Dz. U. </w:t>
      </w:r>
      <w:proofErr w:type="gramStart"/>
      <w:r>
        <w:rPr>
          <w:rStyle w:val="Pogrubienie"/>
          <w:rFonts w:ascii="Times New Roman" w:hAnsi="Times New Roman"/>
          <w:sz w:val="24"/>
          <w:szCs w:val="24"/>
        </w:rPr>
        <w:t>poz</w:t>
      </w:r>
      <w:proofErr w:type="gramEnd"/>
      <w:r>
        <w:rPr>
          <w:rStyle w:val="Pogrubienie"/>
          <w:rFonts w:ascii="Times New Roman" w:hAnsi="Times New Roman"/>
          <w:sz w:val="24"/>
          <w:szCs w:val="24"/>
        </w:rPr>
        <w:t>. 1300);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b) wyodrębnienia w ewidencji księgowej środków otrzymanych na realizację zadania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  <w:t>c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) dostarczenia na wezwanie Urzędu Gminy w Białych Błotach oryginałów dokumentów (faktur, rachunków) oraz dokumentacji o której mowa wyżej, celem kontroli prawidłowości wydatkowania środków. Kontrola, o której mowa wyżej nie ogranicza prawa Urzędu Gminy w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Białych  Błotach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, do kontroli  całości  realizowanego  działania,  pod  względem  finansowym i merytorycznym.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2. W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przypadku  rezygnacji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podmiotu  lub  odmowy  podpisania umowy przez Wójta Gminy z przyczyn opisanych w rozdz. III ust. 8 niniejszej oferty, Wójt może zarezerwowane środki przeznaczyć na inną wyłonioną dodatkowo ofertę, lub na realizację zadania w innym trybie przewidzianym ustawą o działalności pożytku publicznego i o wolontariacie. 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3. Szczegółowe i ostateczne warunki realizacji, finansowania i rozliczenia zadania reguluje umowa między Wójtem, a oferentem. </w:t>
      </w:r>
    </w:p>
    <w:p w:rsidR="00CC222B" w:rsidRDefault="00CC222B" w:rsidP="00CC222B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br/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Bliższe   informacje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na  temat   trybu   dofinansowania   oraz   wzory wniosków można     uzyskać     w     Urzędzie  Gminy   Białe   Błota,   86-005   Białe    Błota    ul.  Szubińska 57, tel. (052) 323 90 90 wew. 71 (Anna Bączkowska), oraz na stronie BIP Urzędu Gminy www.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bip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bialeblota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pl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E24BFC" w:rsidRDefault="00E24BFC"/>
    <w:sectPr w:rsidR="00E24B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F51A24"/>
    <w:multiLevelType w:val="multilevel"/>
    <w:tmpl w:val="3B2EAF60"/>
    <w:lvl w:ilvl="0">
      <w:numFmt w:val="bullet"/>
      <w:lvlText w:val="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OpenSymbol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OpenSymbol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6CA2492F"/>
    <w:multiLevelType w:val="multilevel"/>
    <w:tmpl w:val="C292DF9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22B"/>
    <w:rsid w:val="001B2B8B"/>
    <w:rsid w:val="00CC222B"/>
    <w:rsid w:val="00E2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AF1E85-FFAE-43AA-87A6-4D8940D0C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C222B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rsid w:val="00CC22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bialeblota.pl" TargetMode="External"/><Relationship Id="rId5" Type="http://schemas.openxmlformats.org/officeDocument/2006/relationships/hyperlink" Target="http://www.bialeblot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1517</Words>
  <Characters>9105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Pasek</dc:creator>
  <cp:keywords/>
  <dc:description/>
  <cp:lastModifiedBy>Andrzej Pasek</cp:lastModifiedBy>
  <cp:revision>2</cp:revision>
  <dcterms:created xsi:type="dcterms:W3CDTF">2018-01-05T12:32:00Z</dcterms:created>
  <dcterms:modified xsi:type="dcterms:W3CDTF">2018-01-08T08:11:00Z</dcterms:modified>
</cp:coreProperties>
</file>